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6F" w:rsidRPr="00F115ED" w:rsidRDefault="00372A6F" w:rsidP="00372A6F">
      <w:pPr>
        <w:tabs>
          <w:tab w:val="left" w:pos="1620"/>
          <w:tab w:val="left" w:pos="3777"/>
        </w:tabs>
        <w:spacing w:after="0" w:line="240" w:lineRule="auto"/>
        <w:jc w:val="center"/>
        <w:rPr>
          <w:rFonts w:asciiTheme="majorHAnsi" w:hAnsiTheme="majorHAnsi" w:cs="Arial"/>
          <w:b/>
          <w:sz w:val="38"/>
          <w:szCs w:val="32"/>
        </w:rPr>
      </w:pPr>
      <w:r w:rsidRPr="00F115ED">
        <w:rPr>
          <w:rFonts w:asciiTheme="majorHAnsi" w:hAnsiTheme="majorHAnsi" w:cs="Arial"/>
          <w:b/>
          <w:sz w:val="38"/>
          <w:szCs w:val="32"/>
        </w:rPr>
        <w:t>GOVT. OF NCT DELHI</w:t>
      </w:r>
    </w:p>
    <w:p w:rsidR="00372A6F" w:rsidRPr="00F115ED" w:rsidRDefault="00372A6F" w:rsidP="00372A6F">
      <w:pPr>
        <w:tabs>
          <w:tab w:val="left" w:pos="1620"/>
          <w:tab w:val="left" w:pos="3777"/>
        </w:tabs>
        <w:spacing w:after="0" w:line="240" w:lineRule="auto"/>
        <w:jc w:val="center"/>
        <w:outlineLvl w:val="0"/>
        <w:rPr>
          <w:rFonts w:asciiTheme="majorHAnsi" w:hAnsiTheme="majorHAnsi" w:cs="Arial"/>
          <w:sz w:val="30"/>
          <w:szCs w:val="28"/>
        </w:rPr>
      </w:pPr>
      <w:r w:rsidRPr="00F115ED">
        <w:rPr>
          <w:rFonts w:asciiTheme="majorHAnsi" w:hAnsiTheme="majorHAnsi" w:cs="Arial"/>
          <w:sz w:val="30"/>
          <w:szCs w:val="28"/>
        </w:rPr>
        <w:t>OFFICE OF THE MEDICAL SUPERINTENDENT</w:t>
      </w:r>
    </w:p>
    <w:p w:rsidR="00372A6F" w:rsidRDefault="00372A6F" w:rsidP="00372A6F">
      <w:pPr>
        <w:tabs>
          <w:tab w:val="left" w:pos="1620"/>
          <w:tab w:val="left" w:pos="3777"/>
        </w:tabs>
        <w:spacing w:after="0" w:line="240" w:lineRule="auto"/>
        <w:jc w:val="center"/>
        <w:rPr>
          <w:rFonts w:asciiTheme="majorHAnsi" w:hAnsiTheme="majorHAnsi" w:cs="Arial"/>
          <w:sz w:val="28"/>
          <w:szCs w:val="32"/>
        </w:rPr>
      </w:pPr>
      <w:r w:rsidRPr="00F115ED">
        <w:rPr>
          <w:rFonts w:asciiTheme="majorHAnsi" w:hAnsiTheme="majorHAnsi" w:cs="Arial"/>
          <w:sz w:val="28"/>
          <w:szCs w:val="32"/>
        </w:rPr>
        <w:t>RAO TULA RAM MEMORIAL HOSPITAL, JAFFARPUR NEW DELHI110073</w:t>
      </w:r>
    </w:p>
    <w:p w:rsidR="00372A6F" w:rsidRPr="00F115ED" w:rsidRDefault="00372A6F" w:rsidP="00372A6F">
      <w:pPr>
        <w:tabs>
          <w:tab w:val="left" w:pos="1620"/>
          <w:tab w:val="left" w:pos="3777"/>
        </w:tabs>
        <w:spacing w:after="0" w:line="240" w:lineRule="auto"/>
        <w:jc w:val="center"/>
        <w:rPr>
          <w:rFonts w:asciiTheme="majorHAnsi" w:hAnsiTheme="majorHAnsi" w:cs="Arial"/>
          <w:sz w:val="28"/>
          <w:szCs w:val="32"/>
        </w:rPr>
      </w:pPr>
    </w:p>
    <w:p w:rsidR="00372A6F" w:rsidRPr="00855D0F" w:rsidRDefault="00372A6F" w:rsidP="00372A6F">
      <w:pPr>
        <w:tabs>
          <w:tab w:val="left" w:pos="1620"/>
          <w:tab w:val="left" w:pos="3777"/>
        </w:tabs>
        <w:spacing w:after="0" w:line="240" w:lineRule="auto"/>
        <w:jc w:val="center"/>
        <w:rPr>
          <w:rFonts w:asciiTheme="majorHAnsi" w:hAnsiTheme="majorHAnsi" w:cs="Arial"/>
          <w:sz w:val="20"/>
          <w:szCs w:val="28"/>
        </w:rPr>
      </w:pPr>
    </w:p>
    <w:p w:rsidR="00372A6F" w:rsidRDefault="00372A6F" w:rsidP="00372A6F">
      <w:pPr>
        <w:tabs>
          <w:tab w:val="left" w:pos="1620"/>
          <w:tab w:val="left" w:pos="3777"/>
        </w:tabs>
        <w:rPr>
          <w:rFonts w:asciiTheme="majorHAnsi" w:hAnsiTheme="majorHAnsi" w:cs="Arial"/>
          <w:sz w:val="26"/>
          <w:szCs w:val="28"/>
        </w:rPr>
      </w:pPr>
      <w:r w:rsidRPr="005B019D">
        <w:rPr>
          <w:rFonts w:asciiTheme="majorHAnsi" w:hAnsiTheme="majorHAnsi" w:cs="Arial"/>
          <w:sz w:val="26"/>
          <w:szCs w:val="28"/>
        </w:rPr>
        <w:t>RTRMH/1/1/1</w:t>
      </w:r>
      <w:r w:rsidR="00DD2D1D">
        <w:rPr>
          <w:rFonts w:asciiTheme="majorHAnsi" w:hAnsiTheme="majorHAnsi" w:cs="Arial"/>
          <w:sz w:val="26"/>
          <w:szCs w:val="28"/>
        </w:rPr>
        <w:t>/</w:t>
      </w:r>
      <w:proofErr w:type="spellStart"/>
      <w:r w:rsidR="00DD2D1D">
        <w:rPr>
          <w:rFonts w:asciiTheme="majorHAnsi" w:hAnsiTheme="majorHAnsi" w:cs="Arial"/>
          <w:sz w:val="26"/>
          <w:szCs w:val="28"/>
        </w:rPr>
        <w:t>Estt</w:t>
      </w:r>
      <w:proofErr w:type="spellEnd"/>
      <w:proofErr w:type="gramStart"/>
      <w:r w:rsidR="00DD2D1D">
        <w:rPr>
          <w:rFonts w:asciiTheme="majorHAnsi" w:hAnsiTheme="majorHAnsi" w:cs="Arial"/>
          <w:sz w:val="26"/>
          <w:szCs w:val="28"/>
        </w:rPr>
        <w:t>.(</w:t>
      </w:r>
      <w:proofErr w:type="gramEnd"/>
      <w:r w:rsidR="00DD2D1D">
        <w:rPr>
          <w:rFonts w:asciiTheme="majorHAnsi" w:hAnsiTheme="majorHAnsi" w:cs="Arial"/>
          <w:sz w:val="26"/>
          <w:szCs w:val="28"/>
        </w:rPr>
        <w:t>304)/2012-13/</w:t>
      </w:r>
      <w:r w:rsidR="00FB5972">
        <w:rPr>
          <w:rFonts w:asciiTheme="majorHAnsi" w:hAnsiTheme="majorHAnsi" w:cs="Arial"/>
          <w:sz w:val="26"/>
          <w:szCs w:val="28"/>
        </w:rPr>
        <w:t>1156</w:t>
      </w:r>
      <w:r w:rsidR="00F33408">
        <w:rPr>
          <w:rFonts w:asciiTheme="majorHAnsi" w:hAnsiTheme="majorHAnsi" w:cs="Arial"/>
          <w:sz w:val="26"/>
          <w:szCs w:val="28"/>
        </w:rPr>
        <w:tab/>
      </w:r>
      <w:r w:rsidR="00DD2D1D">
        <w:rPr>
          <w:rFonts w:asciiTheme="majorHAnsi" w:hAnsiTheme="majorHAnsi" w:cs="Arial"/>
          <w:sz w:val="26"/>
          <w:szCs w:val="28"/>
        </w:rPr>
        <w:tab/>
      </w:r>
      <w:r w:rsidR="00DD2D1D">
        <w:rPr>
          <w:rFonts w:asciiTheme="majorHAnsi" w:hAnsiTheme="majorHAnsi" w:cs="Arial"/>
          <w:sz w:val="26"/>
          <w:szCs w:val="28"/>
        </w:rPr>
        <w:tab/>
      </w:r>
      <w:r w:rsidR="00267318">
        <w:rPr>
          <w:rFonts w:asciiTheme="majorHAnsi" w:hAnsiTheme="majorHAnsi" w:cs="Arial"/>
          <w:sz w:val="26"/>
          <w:szCs w:val="28"/>
        </w:rPr>
        <w:tab/>
      </w:r>
      <w:r w:rsidR="00DD2D1D">
        <w:rPr>
          <w:rFonts w:asciiTheme="majorHAnsi" w:hAnsiTheme="majorHAnsi" w:cs="Arial"/>
          <w:sz w:val="26"/>
          <w:szCs w:val="28"/>
        </w:rPr>
        <w:tab/>
        <w:t>Dated</w:t>
      </w:r>
      <w:r w:rsidR="00707E0E">
        <w:rPr>
          <w:rFonts w:asciiTheme="majorHAnsi" w:hAnsiTheme="majorHAnsi" w:cs="Arial"/>
          <w:sz w:val="26"/>
          <w:szCs w:val="28"/>
        </w:rPr>
        <w:t>:</w:t>
      </w:r>
      <w:r w:rsidR="00FB5972">
        <w:rPr>
          <w:rFonts w:asciiTheme="majorHAnsi" w:hAnsiTheme="majorHAnsi" w:cs="Arial"/>
          <w:sz w:val="26"/>
          <w:szCs w:val="28"/>
        </w:rPr>
        <w:t>29/01/2013</w:t>
      </w:r>
    </w:p>
    <w:p w:rsidR="00372A6F" w:rsidRDefault="00372A6F" w:rsidP="00372A6F">
      <w:pPr>
        <w:tabs>
          <w:tab w:val="left" w:pos="1620"/>
          <w:tab w:val="left" w:pos="3777"/>
        </w:tabs>
        <w:jc w:val="center"/>
        <w:rPr>
          <w:rFonts w:asciiTheme="majorHAnsi" w:hAnsiTheme="majorHAnsi" w:cs="Tahoma"/>
          <w:b/>
          <w:sz w:val="28"/>
          <w:u w:val="single"/>
        </w:rPr>
      </w:pPr>
      <w:r w:rsidRPr="00E80DB6">
        <w:rPr>
          <w:rFonts w:asciiTheme="majorHAnsi" w:hAnsiTheme="majorHAnsi" w:cs="Tahoma"/>
          <w:b/>
          <w:sz w:val="28"/>
          <w:u w:val="single"/>
        </w:rPr>
        <w:t>Corrigendum</w:t>
      </w:r>
    </w:p>
    <w:p w:rsidR="00372A6F" w:rsidRDefault="00372A6F" w:rsidP="00372A6F">
      <w:pPr>
        <w:tabs>
          <w:tab w:val="left" w:pos="1620"/>
          <w:tab w:val="left" w:pos="3777"/>
        </w:tabs>
        <w:jc w:val="center"/>
        <w:rPr>
          <w:rFonts w:asciiTheme="majorHAnsi" w:hAnsiTheme="majorHAnsi" w:cs="Tahoma"/>
          <w:b/>
          <w:sz w:val="28"/>
          <w:u w:val="single"/>
        </w:rPr>
      </w:pPr>
    </w:p>
    <w:p w:rsidR="00372A6F" w:rsidRDefault="00372A6F" w:rsidP="00372A6F">
      <w:pPr>
        <w:tabs>
          <w:tab w:val="left" w:pos="-1440"/>
          <w:tab w:val="left" w:pos="-1170"/>
          <w:tab w:val="left" w:pos="-1080"/>
        </w:tabs>
        <w:jc w:val="both"/>
        <w:rPr>
          <w:rFonts w:asciiTheme="majorHAnsi" w:hAnsiTheme="majorHAnsi" w:cs="Tahoma"/>
          <w:sz w:val="26"/>
        </w:rPr>
      </w:pPr>
      <w:r>
        <w:rPr>
          <w:rFonts w:asciiTheme="majorHAnsi" w:hAnsiTheme="majorHAnsi" w:cs="Tahoma"/>
          <w:sz w:val="28"/>
        </w:rPr>
        <w:tab/>
      </w:r>
      <w:r>
        <w:rPr>
          <w:rFonts w:asciiTheme="majorHAnsi" w:hAnsiTheme="majorHAnsi" w:cs="Tahoma"/>
          <w:sz w:val="26"/>
        </w:rPr>
        <w:t xml:space="preserve">In pursuance to the circular dated 16/01/2013 of the </w:t>
      </w:r>
      <w:proofErr w:type="spellStart"/>
      <w:r>
        <w:rPr>
          <w:rFonts w:asciiTheme="majorHAnsi" w:hAnsiTheme="majorHAnsi" w:cs="Tahoma"/>
          <w:sz w:val="26"/>
        </w:rPr>
        <w:t>Spl.Secretary</w:t>
      </w:r>
      <w:proofErr w:type="spellEnd"/>
      <w:r>
        <w:rPr>
          <w:rFonts w:asciiTheme="majorHAnsi" w:hAnsiTheme="majorHAnsi" w:cs="Tahoma"/>
          <w:sz w:val="26"/>
        </w:rPr>
        <w:t xml:space="preserve"> (H&amp;FW), Govt. of NCT of Delhi regarding reservation for the physically handicapped, one post of SR (Anesthesia) and one post of JR will be reserved for such eligible physically handicapped individuals who fulfill all the conditions. Application fee will be Rs.500/- and Rs.300/- respectively for SR &amp; JR. Age relaxation will also be applicable as per Govt. of India Rules on the subject.</w:t>
      </w:r>
      <w:r w:rsidR="00A36FEF">
        <w:rPr>
          <w:rFonts w:asciiTheme="majorHAnsi" w:hAnsiTheme="majorHAnsi" w:cs="Tahoma"/>
          <w:sz w:val="26"/>
        </w:rPr>
        <w:t xml:space="preserve"> For the post of Junior Resident (Dental), a written test may also be held if the turnout is more than</w:t>
      </w:r>
      <w:r w:rsidR="005B2D2B">
        <w:rPr>
          <w:rFonts w:asciiTheme="majorHAnsi" w:hAnsiTheme="majorHAnsi" w:cs="Tahoma"/>
          <w:sz w:val="26"/>
        </w:rPr>
        <w:t xml:space="preserve"> 50. Top 20 candidates will than be interviewed.</w:t>
      </w:r>
    </w:p>
    <w:p w:rsidR="00485E95" w:rsidRPr="00485E95" w:rsidRDefault="00485E95" w:rsidP="00372A6F">
      <w:pPr>
        <w:tabs>
          <w:tab w:val="left" w:pos="-1440"/>
          <w:tab w:val="left" w:pos="-1170"/>
          <w:tab w:val="left" w:pos="-1080"/>
        </w:tabs>
        <w:jc w:val="both"/>
        <w:rPr>
          <w:rFonts w:asciiTheme="majorHAnsi" w:hAnsiTheme="majorHAnsi" w:cs="Tahoma"/>
          <w:sz w:val="10"/>
        </w:rPr>
      </w:pPr>
    </w:p>
    <w:p w:rsidR="00372A6F" w:rsidRPr="00502CC4" w:rsidRDefault="00372A6F" w:rsidP="00372A6F">
      <w:pPr>
        <w:tabs>
          <w:tab w:val="left" w:pos="-1440"/>
          <w:tab w:val="left" w:pos="-1170"/>
          <w:tab w:val="left" w:pos="-1080"/>
        </w:tabs>
        <w:jc w:val="both"/>
        <w:rPr>
          <w:rFonts w:asciiTheme="majorHAnsi" w:hAnsiTheme="majorHAnsi" w:cs="Tahoma"/>
          <w:sz w:val="26"/>
        </w:rPr>
      </w:pPr>
      <w:r>
        <w:rPr>
          <w:rFonts w:asciiTheme="majorHAnsi" w:hAnsiTheme="majorHAnsi" w:cs="Tahoma"/>
          <w:sz w:val="26"/>
        </w:rPr>
        <w:tab/>
        <w:t xml:space="preserve">The earlier notice dated 14/01/2013 stands amended to the extent above. </w:t>
      </w:r>
    </w:p>
    <w:p w:rsidR="00372A6F" w:rsidRDefault="00372A6F" w:rsidP="00372A6F">
      <w:pPr>
        <w:tabs>
          <w:tab w:val="left" w:pos="-1440"/>
          <w:tab w:val="left" w:pos="-1170"/>
          <w:tab w:val="left" w:pos="-1080"/>
        </w:tabs>
        <w:jc w:val="both"/>
        <w:rPr>
          <w:rFonts w:asciiTheme="majorHAnsi" w:hAnsiTheme="majorHAnsi" w:cs="Tahoma"/>
          <w:sz w:val="30"/>
        </w:rPr>
      </w:pPr>
    </w:p>
    <w:p w:rsidR="00372A6F" w:rsidRPr="00DA3B51" w:rsidRDefault="00372A6F" w:rsidP="00372A6F">
      <w:pPr>
        <w:tabs>
          <w:tab w:val="left" w:pos="-1440"/>
          <w:tab w:val="left" w:pos="-1170"/>
          <w:tab w:val="left" w:pos="-1080"/>
        </w:tabs>
        <w:jc w:val="both"/>
        <w:rPr>
          <w:rFonts w:asciiTheme="majorHAnsi" w:hAnsiTheme="majorHAnsi" w:cs="Tahoma"/>
          <w:sz w:val="30"/>
        </w:rPr>
      </w:pPr>
    </w:p>
    <w:p w:rsidR="00372A6F" w:rsidRPr="00DA3B51" w:rsidRDefault="00372A6F" w:rsidP="00372A6F">
      <w:pPr>
        <w:tabs>
          <w:tab w:val="left" w:pos="-1440"/>
          <w:tab w:val="left" w:pos="-1170"/>
          <w:tab w:val="left" w:pos="-1080"/>
        </w:tabs>
        <w:spacing w:after="0" w:line="240" w:lineRule="auto"/>
        <w:jc w:val="right"/>
        <w:rPr>
          <w:rFonts w:asciiTheme="majorHAnsi" w:hAnsiTheme="majorHAnsi" w:cs="Tahoma"/>
          <w:b/>
          <w:sz w:val="28"/>
        </w:rPr>
      </w:pPr>
      <w:r>
        <w:rPr>
          <w:rFonts w:asciiTheme="majorHAnsi" w:hAnsiTheme="majorHAnsi" w:cs="Tahoma"/>
          <w:b/>
          <w:sz w:val="28"/>
        </w:rPr>
        <w:t>(</w:t>
      </w:r>
      <w:r w:rsidRPr="00DA3B51">
        <w:rPr>
          <w:rFonts w:asciiTheme="majorHAnsi" w:hAnsiTheme="majorHAnsi" w:cs="Tahoma"/>
          <w:b/>
          <w:sz w:val="28"/>
        </w:rPr>
        <w:t>Dr.L.R.Richhele</w:t>
      </w:r>
      <w:r>
        <w:rPr>
          <w:rFonts w:asciiTheme="majorHAnsi" w:hAnsiTheme="majorHAnsi" w:cs="Tahoma"/>
          <w:b/>
          <w:sz w:val="28"/>
        </w:rPr>
        <w:t>)</w:t>
      </w:r>
    </w:p>
    <w:p w:rsidR="00372A6F" w:rsidRDefault="00372A6F" w:rsidP="00372A6F">
      <w:pPr>
        <w:tabs>
          <w:tab w:val="left" w:pos="-1440"/>
          <w:tab w:val="left" w:pos="-1170"/>
          <w:tab w:val="left" w:pos="-1080"/>
        </w:tabs>
        <w:spacing w:after="0" w:line="240" w:lineRule="auto"/>
        <w:jc w:val="right"/>
        <w:rPr>
          <w:rFonts w:asciiTheme="majorHAnsi" w:hAnsiTheme="majorHAnsi" w:cs="Tahoma"/>
          <w:b/>
          <w:sz w:val="28"/>
        </w:rPr>
      </w:pPr>
      <w:r w:rsidRPr="00DA3B51">
        <w:rPr>
          <w:rFonts w:asciiTheme="majorHAnsi" w:hAnsiTheme="majorHAnsi" w:cs="Tahoma"/>
          <w:b/>
          <w:sz w:val="28"/>
        </w:rPr>
        <w:t>Head of office</w:t>
      </w:r>
    </w:p>
    <w:p w:rsidR="00372A6F" w:rsidRPr="00412B0D" w:rsidRDefault="00372A6F" w:rsidP="00372A6F">
      <w:pPr>
        <w:tabs>
          <w:tab w:val="left" w:pos="1080"/>
        </w:tabs>
        <w:spacing w:after="0" w:line="240" w:lineRule="auto"/>
        <w:jc w:val="both"/>
        <w:rPr>
          <w:rFonts w:asciiTheme="majorHAnsi" w:hAnsiTheme="majorHAnsi"/>
          <w:sz w:val="26"/>
          <w:szCs w:val="20"/>
        </w:rPr>
      </w:pPr>
      <w:r w:rsidRPr="00412B0D">
        <w:rPr>
          <w:rFonts w:asciiTheme="majorHAnsi" w:hAnsiTheme="majorHAnsi"/>
          <w:sz w:val="26"/>
          <w:szCs w:val="20"/>
        </w:rPr>
        <w:t>RTRMH/1/1/1/</w:t>
      </w:r>
      <w:proofErr w:type="spellStart"/>
      <w:r w:rsidRPr="00412B0D">
        <w:rPr>
          <w:rFonts w:asciiTheme="majorHAnsi" w:hAnsiTheme="majorHAnsi"/>
          <w:sz w:val="26"/>
          <w:szCs w:val="20"/>
        </w:rPr>
        <w:t>Estt</w:t>
      </w:r>
      <w:proofErr w:type="spellEnd"/>
      <w:proofErr w:type="gramStart"/>
      <w:r w:rsidRPr="00412B0D">
        <w:rPr>
          <w:rFonts w:asciiTheme="majorHAnsi" w:hAnsiTheme="majorHAnsi"/>
          <w:sz w:val="26"/>
          <w:szCs w:val="20"/>
        </w:rPr>
        <w:t>.(</w:t>
      </w:r>
      <w:proofErr w:type="gramEnd"/>
      <w:r w:rsidRPr="00412B0D">
        <w:rPr>
          <w:rFonts w:asciiTheme="majorHAnsi" w:hAnsiTheme="majorHAnsi"/>
          <w:sz w:val="26"/>
          <w:szCs w:val="20"/>
        </w:rPr>
        <w:t>304)/2012-13</w:t>
      </w:r>
      <w:r w:rsidR="0069018D">
        <w:rPr>
          <w:rFonts w:asciiTheme="majorHAnsi" w:hAnsiTheme="majorHAnsi"/>
          <w:sz w:val="26"/>
          <w:szCs w:val="20"/>
        </w:rPr>
        <w:t>/</w:t>
      </w:r>
      <w:r w:rsidR="0069018D">
        <w:rPr>
          <w:rFonts w:asciiTheme="majorHAnsi" w:hAnsiTheme="majorHAnsi" w:cs="Arial"/>
          <w:sz w:val="26"/>
          <w:szCs w:val="28"/>
        </w:rPr>
        <w:t>1156-58</w:t>
      </w:r>
      <w:r>
        <w:rPr>
          <w:rFonts w:asciiTheme="majorHAnsi" w:hAnsiTheme="majorHAnsi"/>
          <w:sz w:val="26"/>
          <w:szCs w:val="20"/>
        </w:rPr>
        <w:tab/>
      </w:r>
      <w:r>
        <w:rPr>
          <w:rFonts w:asciiTheme="majorHAnsi" w:hAnsiTheme="majorHAnsi"/>
          <w:sz w:val="26"/>
          <w:szCs w:val="20"/>
        </w:rPr>
        <w:tab/>
      </w:r>
      <w:r>
        <w:rPr>
          <w:rFonts w:asciiTheme="majorHAnsi" w:hAnsiTheme="majorHAnsi"/>
          <w:sz w:val="26"/>
          <w:szCs w:val="20"/>
        </w:rPr>
        <w:tab/>
      </w:r>
      <w:r>
        <w:rPr>
          <w:rFonts w:asciiTheme="majorHAnsi" w:hAnsiTheme="majorHAnsi"/>
          <w:sz w:val="26"/>
          <w:szCs w:val="20"/>
        </w:rPr>
        <w:tab/>
      </w:r>
      <w:r w:rsidRPr="00412B0D">
        <w:rPr>
          <w:rFonts w:asciiTheme="majorHAnsi" w:hAnsiTheme="majorHAnsi"/>
          <w:sz w:val="26"/>
          <w:szCs w:val="20"/>
        </w:rPr>
        <w:t>dated:</w:t>
      </w:r>
      <w:r w:rsidR="0069018D">
        <w:rPr>
          <w:rFonts w:asciiTheme="majorHAnsi" w:hAnsiTheme="majorHAnsi"/>
          <w:sz w:val="26"/>
          <w:szCs w:val="20"/>
        </w:rPr>
        <w:t>29/01/2013</w:t>
      </w:r>
    </w:p>
    <w:p w:rsidR="00372A6F" w:rsidRDefault="00372A6F" w:rsidP="00372A6F">
      <w:pPr>
        <w:tabs>
          <w:tab w:val="left" w:pos="1080"/>
        </w:tabs>
        <w:spacing w:after="0" w:line="240" w:lineRule="auto"/>
        <w:jc w:val="both"/>
        <w:rPr>
          <w:rFonts w:asciiTheme="majorHAnsi" w:hAnsiTheme="majorHAnsi"/>
          <w:sz w:val="26"/>
          <w:szCs w:val="20"/>
        </w:rPr>
      </w:pPr>
      <w:r>
        <w:rPr>
          <w:rFonts w:asciiTheme="majorHAnsi" w:hAnsiTheme="majorHAnsi"/>
          <w:sz w:val="26"/>
          <w:szCs w:val="20"/>
        </w:rPr>
        <w:t>Copy for information and necessary action to:-</w:t>
      </w:r>
    </w:p>
    <w:p w:rsidR="00372A6F" w:rsidRPr="00CE0034" w:rsidRDefault="00372A6F" w:rsidP="00372A6F">
      <w:pPr>
        <w:numPr>
          <w:ilvl w:val="0"/>
          <w:numId w:val="1"/>
        </w:numPr>
        <w:tabs>
          <w:tab w:val="left" w:pos="720"/>
        </w:tabs>
        <w:spacing w:after="0" w:line="240" w:lineRule="auto"/>
        <w:jc w:val="both"/>
        <w:rPr>
          <w:rFonts w:asciiTheme="majorHAnsi" w:hAnsiTheme="majorHAnsi"/>
          <w:sz w:val="26"/>
          <w:szCs w:val="20"/>
        </w:rPr>
      </w:pPr>
      <w:r>
        <w:rPr>
          <w:rFonts w:asciiTheme="majorHAnsi" w:hAnsiTheme="majorHAnsi"/>
          <w:sz w:val="26"/>
          <w:szCs w:val="20"/>
        </w:rPr>
        <w:t xml:space="preserve">CMO (SHIB), DHS (HQ), F-17, </w:t>
      </w:r>
      <w:proofErr w:type="spellStart"/>
      <w:r>
        <w:rPr>
          <w:rFonts w:asciiTheme="majorHAnsi" w:hAnsiTheme="majorHAnsi"/>
          <w:sz w:val="26"/>
          <w:szCs w:val="20"/>
        </w:rPr>
        <w:t>Karkardooma</w:t>
      </w:r>
      <w:proofErr w:type="spellEnd"/>
      <w:r>
        <w:rPr>
          <w:rFonts w:asciiTheme="majorHAnsi" w:hAnsiTheme="majorHAnsi"/>
          <w:sz w:val="26"/>
          <w:szCs w:val="20"/>
        </w:rPr>
        <w:t>, Delhi-32 with the request to upload the same on the relevant page on website of Delhi govt.</w:t>
      </w:r>
    </w:p>
    <w:p w:rsidR="00372A6F" w:rsidRPr="00B32732" w:rsidRDefault="00372A6F" w:rsidP="00372A6F">
      <w:pPr>
        <w:numPr>
          <w:ilvl w:val="0"/>
          <w:numId w:val="1"/>
        </w:numPr>
        <w:tabs>
          <w:tab w:val="left" w:pos="720"/>
        </w:tabs>
        <w:spacing w:after="0" w:line="240" w:lineRule="auto"/>
        <w:jc w:val="both"/>
        <w:rPr>
          <w:rFonts w:asciiTheme="majorHAnsi" w:hAnsiTheme="majorHAnsi"/>
          <w:sz w:val="26"/>
          <w:szCs w:val="20"/>
        </w:rPr>
      </w:pPr>
      <w:r w:rsidRPr="0037290A">
        <w:rPr>
          <w:rFonts w:asciiTheme="majorHAnsi" w:hAnsiTheme="majorHAnsi"/>
          <w:sz w:val="26"/>
          <w:szCs w:val="20"/>
        </w:rPr>
        <w:t xml:space="preserve">The </w:t>
      </w:r>
      <w:proofErr w:type="spellStart"/>
      <w:r w:rsidRPr="0037290A">
        <w:rPr>
          <w:rFonts w:asciiTheme="majorHAnsi" w:hAnsiTheme="majorHAnsi"/>
          <w:sz w:val="26"/>
          <w:szCs w:val="20"/>
        </w:rPr>
        <w:t>Incharge</w:t>
      </w:r>
      <w:proofErr w:type="spellEnd"/>
      <w:r w:rsidRPr="0037290A">
        <w:rPr>
          <w:rFonts w:asciiTheme="majorHAnsi" w:hAnsiTheme="majorHAnsi"/>
          <w:sz w:val="26"/>
          <w:szCs w:val="20"/>
        </w:rPr>
        <w:t xml:space="preserve"> IT, RTRM Hospital, </w:t>
      </w:r>
      <w:proofErr w:type="spellStart"/>
      <w:r w:rsidRPr="0037290A">
        <w:rPr>
          <w:rFonts w:asciiTheme="majorHAnsi" w:hAnsiTheme="majorHAnsi"/>
          <w:sz w:val="26"/>
          <w:szCs w:val="20"/>
        </w:rPr>
        <w:t>Jafferpur</w:t>
      </w:r>
      <w:proofErr w:type="spellEnd"/>
      <w:r w:rsidRPr="0037290A">
        <w:rPr>
          <w:rFonts w:asciiTheme="majorHAnsi" w:hAnsiTheme="majorHAnsi"/>
          <w:sz w:val="26"/>
          <w:szCs w:val="20"/>
        </w:rPr>
        <w:t>, New Delh</w:t>
      </w:r>
      <w:r>
        <w:rPr>
          <w:rFonts w:asciiTheme="majorHAnsi" w:hAnsiTheme="majorHAnsi"/>
          <w:sz w:val="26"/>
          <w:szCs w:val="20"/>
        </w:rPr>
        <w:t>i with the request to upload the same on the website of RTRM Hospital</w:t>
      </w:r>
      <w:r w:rsidRPr="00CE0034">
        <w:rPr>
          <w:rFonts w:asciiTheme="majorHAnsi" w:hAnsiTheme="majorHAnsi"/>
          <w:sz w:val="26"/>
          <w:szCs w:val="20"/>
        </w:rPr>
        <w:t>.</w:t>
      </w:r>
    </w:p>
    <w:p w:rsidR="00372A6F" w:rsidRDefault="00372A6F" w:rsidP="00372A6F">
      <w:pPr>
        <w:pStyle w:val="ListParagraph"/>
        <w:numPr>
          <w:ilvl w:val="0"/>
          <w:numId w:val="1"/>
        </w:numPr>
        <w:tabs>
          <w:tab w:val="left" w:pos="1080"/>
        </w:tabs>
        <w:spacing w:after="0" w:line="240" w:lineRule="auto"/>
        <w:jc w:val="both"/>
        <w:rPr>
          <w:rFonts w:asciiTheme="majorHAnsi" w:hAnsiTheme="majorHAnsi"/>
          <w:sz w:val="26"/>
          <w:szCs w:val="20"/>
        </w:rPr>
      </w:pPr>
      <w:r>
        <w:rPr>
          <w:rFonts w:asciiTheme="majorHAnsi" w:hAnsiTheme="majorHAnsi"/>
          <w:sz w:val="26"/>
          <w:szCs w:val="20"/>
        </w:rPr>
        <w:t>PA to MS, RTRMH with the request to email this to all hospitals under GNCTD.</w:t>
      </w:r>
    </w:p>
    <w:p w:rsidR="00372A6F" w:rsidRPr="00B759C1" w:rsidRDefault="00372A6F" w:rsidP="00372A6F">
      <w:pPr>
        <w:pStyle w:val="ListParagraph"/>
        <w:tabs>
          <w:tab w:val="left" w:pos="1080"/>
        </w:tabs>
        <w:spacing w:after="0" w:line="240" w:lineRule="auto"/>
        <w:jc w:val="both"/>
        <w:rPr>
          <w:rFonts w:asciiTheme="majorHAnsi" w:hAnsiTheme="majorHAnsi"/>
          <w:sz w:val="26"/>
          <w:szCs w:val="20"/>
        </w:rPr>
      </w:pPr>
      <w:r w:rsidRPr="00B759C1">
        <w:rPr>
          <w:rFonts w:asciiTheme="majorHAnsi" w:hAnsiTheme="majorHAnsi"/>
          <w:sz w:val="26"/>
          <w:szCs w:val="20"/>
        </w:rPr>
        <w:t xml:space="preserve">        </w:t>
      </w:r>
    </w:p>
    <w:p w:rsidR="00372A6F" w:rsidRDefault="00372A6F" w:rsidP="00372A6F">
      <w:pPr>
        <w:tabs>
          <w:tab w:val="left" w:pos="720"/>
        </w:tabs>
        <w:ind w:left="720" w:hanging="720"/>
        <w:jc w:val="both"/>
        <w:rPr>
          <w:rFonts w:asciiTheme="majorHAnsi" w:hAnsiTheme="majorHAnsi"/>
          <w:sz w:val="38"/>
        </w:rPr>
      </w:pPr>
    </w:p>
    <w:p w:rsidR="00372A6F" w:rsidRPr="00412B0D" w:rsidRDefault="00372A6F" w:rsidP="00372A6F">
      <w:pPr>
        <w:spacing w:after="0" w:line="240" w:lineRule="auto"/>
        <w:ind w:firstLine="720"/>
        <w:jc w:val="right"/>
        <w:rPr>
          <w:rFonts w:asciiTheme="majorHAnsi" w:hAnsiTheme="majorHAnsi"/>
          <w:b/>
          <w:sz w:val="28"/>
          <w:szCs w:val="20"/>
        </w:rPr>
      </w:pPr>
      <w:r>
        <w:rPr>
          <w:rFonts w:asciiTheme="majorHAnsi" w:hAnsiTheme="majorHAnsi"/>
          <w:b/>
          <w:sz w:val="28"/>
          <w:szCs w:val="20"/>
        </w:rPr>
        <w:t>(Dr. L.R.Richhele</w:t>
      </w:r>
      <w:r w:rsidRPr="00412B0D">
        <w:rPr>
          <w:rFonts w:asciiTheme="majorHAnsi" w:hAnsiTheme="majorHAnsi"/>
          <w:b/>
          <w:sz w:val="28"/>
          <w:szCs w:val="20"/>
        </w:rPr>
        <w:t>)</w:t>
      </w:r>
    </w:p>
    <w:p w:rsidR="00372A6F" w:rsidRDefault="00372A6F" w:rsidP="00372A6F">
      <w:pPr>
        <w:spacing w:after="0" w:line="240" w:lineRule="auto"/>
        <w:jc w:val="right"/>
        <w:rPr>
          <w:rFonts w:asciiTheme="majorHAnsi" w:hAnsiTheme="majorHAnsi"/>
          <w:b/>
          <w:sz w:val="28"/>
          <w:szCs w:val="20"/>
        </w:rPr>
      </w:pPr>
      <w:r>
        <w:rPr>
          <w:rFonts w:asciiTheme="majorHAnsi" w:hAnsiTheme="majorHAnsi"/>
          <w:b/>
          <w:sz w:val="28"/>
          <w:szCs w:val="20"/>
        </w:rPr>
        <w:t>Head of office</w:t>
      </w:r>
    </w:p>
    <w:p w:rsidR="001C1AD9" w:rsidRDefault="001C1AD9" w:rsidP="00372A6F">
      <w:pPr>
        <w:spacing w:after="0" w:line="240" w:lineRule="auto"/>
        <w:jc w:val="right"/>
        <w:rPr>
          <w:rFonts w:asciiTheme="majorHAnsi" w:hAnsiTheme="majorHAnsi"/>
          <w:b/>
          <w:sz w:val="28"/>
          <w:szCs w:val="20"/>
        </w:rPr>
      </w:pPr>
    </w:p>
    <w:p w:rsidR="001C1AD9" w:rsidRDefault="001C1AD9" w:rsidP="00372A6F">
      <w:pPr>
        <w:spacing w:after="0" w:line="240" w:lineRule="auto"/>
        <w:jc w:val="right"/>
        <w:rPr>
          <w:rFonts w:asciiTheme="majorHAnsi" w:hAnsiTheme="majorHAnsi"/>
          <w:b/>
          <w:sz w:val="28"/>
          <w:szCs w:val="20"/>
        </w:rPr>
      </w:pPr>
    </w:p>
    <w:p w:rsidR="004E2141" w:rsidRDefault="004E2141" w:rsidP="00372A6F">
      <w:pPr>
        <w:spacing w:after="0" w:line="240" w:lineRule="auto"/>
        <w:jc w:val="right"/>
        <w:rPr>
          <w:rFonts w:asciiTheme="majorHAnsi" w:hAnsiTheme="majorHAnsi"/>
          <w:b/>
          <w:sz w:val="28"/>
          <w:szCs w:val="20"/>
        </w:rPr>
      </w:pPr>
    </w:p>
    <w:sectPr w:rsidR="004E2141" w:rsidSect="00142097">
      <w:pgSz w:w="12240" w:h="15840"/>
      <w:pgMar w:top="259" w:right="864"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7BF8"/>
    <w:multiLevelType w:val="hybridMultilevel"/>
    <w:tmpl w:val="33E89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A06D2D"/>
    <w:multiLevelType w:val="hybridMultilevel"/>
    <w:tmpl w:val="D162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2A6F"/>
    <w:rsid w:val="000276EE"/>
    <w:rsid w:val="001C1AD9"/>
    <w:rsid w:val="001C6630"/>
    <w:rsid w:val="00267318"/>
    <w:rsid w:val="002D29D1"/>
    <w:rsid w:val="0033273E"/>
    <w:rsid w:val="0033513A"/>
    <w:rsid w:val="00337FD3"/>
    <w:rsid w:val="00353F75"/>
    <w:rsid w:val="00372A6F"/>
    <w:rsid w:val="00485E95"/>
    <w:rsid w:val="004A5F30"/>
    <w:rsid w:val="004C2CAC"/>
    <w:rsid w:val="004E2141"/>
    <w:rsid w:val="005A4E82"/>
    <w:rsid w:val="005B2D2B"/>
    <w:rsid w:val="005C2A53"/>
    <w:rsid w:val="005D3E22"/>
    <w:rsid w:val="0069018D"/>
    <w:rsid w:val="00691B53"/>
    <w:rsid w:val="00707E0E"/>
    <w:rsid w:val="007A5DD2"/>
    <w:rsid w:val="00956C99"/>
    <w:rsid w:val="00A04DA1"/>
    <w:rsid w:val="00A31B51"/>
    <w:rsid w:val="00A36FEF"/>
    <w:rsid w:val="00A637DD"/>
    <w:rsid w:val="00B86A18"/>
    <w:rsid w:val="00C167BF"/>
    <w:rsid w:val="00C9722C"/>
    <w:rsid w:val="00D40705"/>
    <w:rsid w:val="00D719B3"/>
    <w:rsid w:val="00DD2D1D"/>
    <w:rsid w:val="00DF09DE"/>
    <w:rsid w:val="00F33408"/>
    <w:rsid w:val="00FB5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A6F"/>
    <w:pPr>
      <w:ind w:left="720"/>
      <w:contextualSpacing/>
    </w:pPr>
  </w:style>
  <w:style w:type="table" w:styleId="TableGrid">
    <w:name w:val="Table Grid"/>
    <w:basedOn w:val="TableNormal"/>
    <w:uiPriority w:val="59"/>
    <w:rsid w:val="001C1A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ESTB2</dc:creator>
  <cp:keywords/>
  <dc:description/>
  <cp:lastModifiedBy>ESTB2</cp:lastModifiedBy>
  <cp:revision>38</cp:revision>
  <cp:lastPrinted>2013-01-30T10:04:00Z</cp:lastPrinted>
  <dcterms:created xsi:type="dcterms:W3CDTF">2013-01-30T05:04:00Z</dcterms:created>
  <dcterms:modified xsi:type="dcterms:W3CDTF">2013-01-31T06:34:00Z</dcterms:modified>
</cp:coreProperties>
</file>